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3990"/>
      </w:tblGrid>
      <w:tr w:rsidR="007D2AD9" w:rsidRPr="007D2AD9" w14:paraId="53259FCE" w14:textId="77777777" w:rsidTr="000A7596">
        <w:trPr>
          <w:jc w:val="center"/>
        </w:trPr>
        <w:tc>
          <w:tcPr>
            <w:tcW w:w="5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97F4" w14:textId="77777777" w:rsidR="007D2AD9" w:rsidRPr="007D2AD9" w:rsidRDefault="007D2AD9" w:rsidP="000A7596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bookmarkStart w:id="0" w:name="_GoBack"/>
            <w:r w:rsidRPr="007D2AD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23EA" w14:textId="77777777" w:rsidR="007D2AD9" w:rsidRPr="007D2AD9" w:rsidRDefault="007D2AD9" w:rsidP="000A7596">
            <w:pPr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7D2AD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Azərbaycan Respublikası Vergilər Nazirliyinin Kollegiyasının 24.12.2012-ci il tarixli 1217050000004800 nömrəli Qərarı ilə təsdiq edilmişdir.</w:t>
            </w:r>
          </w:p>
          <w:p w14:paraId="44478B4B" w14:textId="77777777" w:rsidR="007D2AD9" w:rsidRPr="007D2AD9" w:rsidRDefault="007D2AD9" w:rsidP="000A7596">
            <w:pPr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7D2AD9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t>(Vergilər Nazirliyinin Kollegiyasının 31 iyul 2017-ci il tarixli</w:t>
            </w:r>
            <w:r w:rsidRPr="007D2AD9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br/>
              <w:t>1717050000017600 nömrəli Qərarı ilə təsdiq edilmiş</w:t>
            </w:r>
            <w:r w:rsidRPr="007D2AD9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br/>
              <w:t>əlavə və dəyişikliklərlə)</w:t>
            </w:r>
          </w:p>
          <w:p w14:paraId="07B79A6F" w14:textId="77777777" w:rsidR="007D2AD9" w:rsidRPr="007D2AD9" w:rsidRDefault="007D2AD9" w:rsidP="000A7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7D2AD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  <w:p w14:paraId="29AC542A" w14:textId="77777777" w:rsidR="007D2AD9" w:rsidRPr="007D2AD9" w:rsidRDefault="007D2AD9" w:rsidP="000A7596">
            <w:pPr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7D2AD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Əlavə - 39</w:t>
            </w:r>
          </w:p>
        </w:tc>
      </w:tr>
    </w:tbl>
    <w:p w14:paraId="657085CA" w14:textId="77777777" w:rsidR="007D2AD9" w:rsidRPr="007D2AD9" w:rsidRDefault="007D2AD9" w:rsidP="007D2AD9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28C97C10" w14:textId="77777777" w:rsidR="007D2AD9" w:rsidRPr="007D2AD9" w:rsidRDefault="007D2AD9" w:rsidP="007D2AD9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“Çağrı Mərkəzində vergi növləri barədə məlumatın verilməsi” elektron xidməti üzrə inzibati reqlament</w:t>
      </w:r>
    </w:p>
    <w:p w14:paraId="54A937F2" w14:textId="77777777" w:rsidR="007D2AD9" w:rsidRPr="007D2AD9" w:rsidRDefault="007D2AD9" w:rsidP="007D2AD9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7AD41959" w14:textId="77777777" w:rsidR="007D2AD9" w:rsidRPr="007D2AD9" w:rsidRDefault="007D2AD9" w:rsidP="007D2AD9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 Ümumi müddəalar</w:t>
      </w:r>
    </w:p>
    <w:p w14:paraId="35DD74C0" w14:textId="77777777" w:rsidR="007D2AD9" w:rsidRPr="007D2AD9" w:rsidRDefault="007D2AD9" w:rsidP="007D2AD9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0BD4C8B0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1.1. Elektron xidmətin adı: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Çağrı Mərkəzində vergi növləri barədə məlumatın verilməsi.</w:t>
      </w:r>
    </w:p>
    <w:p w14:paraId="7D23C0BB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1.2.</w:t>
      </w: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     </w:t>
      </w: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 xidmətin məzmunu: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xidmət vasitəsilə müraciət edənlər Azərbaycan Respublikasının Vergilər Nazirliyinin Çağrı Mərkəzinə (195) zəng edərək vergi növləri barədə məlumat əldə edir.</w:t>
      </w:r>
    </w:p>
    <w:p w14:paraId="5FA5B9FF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1.3.</w:t>
      </w: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     </w:t>
      </w: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 xidmətin göstərilməsinin hüquqi əsası: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 Məcəlləsinin 15-ci və 24-cü maddələri, “İnformasiya əldə etmək haqqında” Azərbaycan Respublikası Qanununun 10-cu maddəsi, Azərbaycan Respublikası Prezidentinin 2001-ci il 29 mart tarixli 454 nömrəli Fərmanı ilə təsdiq edilmiş “Azərbaycan Respublikasının Vergilər Nazirliyi haqqında Əsasnamə”nin 8.2-ci və 8.4-1-ci bəndləri, “Dövlət orqanlarının elektron xidmətlər göstərməsinin təşkili sahəsində bəzi tədbirlər haqqında” Azərbaycan Respublikası Prezidentinin 23.05.2011-ci il tarixli 429 nömrəli Fərmanının 2 və 2-1-ci hissələri, Azərbaycan Respublikası Nazirlər Kabinetinin 24 noyabr 2011-ci il tarixli 191 nömrəli Qərarı ilə təsdiq edilmiş, 1 nömrəli əlavə - “Mərkəzi icra hakimiyyəti orqanları tərəfindən konkret sahələr üzrə elektron xidmətlər göstərilməsi Qaydaları", həmin Qaydalara 1 nömrəli əlavə, eləcə də "Elektron xidmət növlərinin Siyahısı"nın 7.50-ci bəndi.</w:t>
      </w:r>
    </w:p>
    <w:p w14:paraId="73DD5369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1.4.</w:t>
      </w: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   </w:t>
      </w: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 xidməti göstərən dövlət qurumunun adı: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Nazirliyi.</w:t>
      </w:r>
    </w:p>
    <w:p w14:paraId="0CD5D2F1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1.5.</w:t>
      </w: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   </w:t>
      </w: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 xidmətin digər icraçıları: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Yoxdur.</w:t>
      </w:r>
    </w:p>
    <w:p w14:paraId="020A1B55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1.6.</w:t>
      </w: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   </w:t>
      </w: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 xidmətin avtomatlaşdırılma səviyyəsi: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sahədə göstərilən xidmət tam avtomatlaşdırılmışdır.</w:t>
      </w:r>
    </w:p>
    <w:p w14:paraId="58C72CB2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1.7.</w:t>
      </w: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   </w:t>
      </w: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 xidmətin icra müddəti: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Xidmət real-vaxt rejimində dərhal həyata keçirilir.</w:t>
      </w:r>
    </w:p>
    <w:p w14:paraId="6C0A97EF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1.8.</w:t>
      </w: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   </w:t>
      </w: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 xidmətin göstərilməsinin nəticəsi: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Müraciət edənlərin vergi növləri barədə məlumat alması.</w:t>
      </w:r>
    </w:p>
    <w:p w14:paraId="6D73928C" w14:textId="77777777" w:rsidR="007D2AD9" w:rsidRPr="007D2AD9" w:rsidRDefault="007D2AD9" w:rsidP="007D2AD9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05CA0644" w14:textId="77777777" w:rsidR="007D2AD9" w:rsidRPr="007D2AD9" w:rsidRDefault="007D2AD9" w:rsidP="007D2AD9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 Elektron xidmətin göstərilməsinin həyata keçirilməsi</w:t>
      </w:r>
    </w:p>
    <w:p w14:paraId="325F067E" w14:textId="77777777" w:rsidR="007D2AD9" w:rsidRPr="007D2AD9" w:rsidRDefault="007D2AD9" w:rsidP="007D2AD9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lastRenderedPageBreak/>
        <w:t> </w:t>
      </w:r>
    </w:p>
    <w:p w14:paraId="0288D490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2.1. Elektron xidmətin növü: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İnformativ</w:t>
      </w:r>
    </w:p>
    <w:p w14:paraId="564F420C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2.2.</w:t>
      </w: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 xidmət üzrə ödəniş</w:t>
      </w: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Ödənişsiz.</w:t>
      </w:r>
    </w:p>
    <w:p w14:paraId="39A5A6DF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2.3. Elektron xidmətin istifadəçiləri: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Fiziki və hüquqi şəxslər.</w:t>
      </w:r>
    </w:p>
    <w:p w14:paraId="22FF81B2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2.4. Elektron xidmətin təqdim olunma yeri: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Vergilər Nazirliyinin Çağrı Mərkəzi (195).</w:t>
      </w:r>
    </w:p>
    <w:p w14:paraId="3F1F447C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2.5. Elektron xidmət barədə məlumatlandırma:</w:t>
      </w:r>
    </w:p>
    <w:p w14:paraId="2D931314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http://www.taxes.gov.az;</w:t>
      </w:r>
    </w:p>
    <w:p w14:paraId="7E4FAB6C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https://www.e-gov.az;</w:t>
      </w:r>
    </w:p>
    <w:p w14:paraId="5170412C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Azərbaycan Respublikasının Vergilər Nazirliyinin Çağrı Mərkəzi (195);</w:t>
      </w:r>
    </w:p>
    <w:p w14:paraId="5A812766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Vergi ödəyicilərinə xidmət strukturları (müvafiq idarə və şöbələr);</w:t>
      </w:r>
    </w:p>
    <w:p w14:paraId="27D15BE8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Vergi ödəyicilərinə xidmət mərkəzləri;</w:t>
      </w:r>
    </w:p>
    <w:p w14:paraId="25BFA3AE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Vergilər qəzeti;</w:t>
      </w:r>
    </w:p>
    <w:p w14:paraId="43F7203B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office@taxes.gov.az.</w:t>
      </w:r>
    </w:p>
    <w:p w14:paraId="7A9C3EFD" w14:textId="77777777" w:rsidR="007D2AD9" w:rsidRPr="007D2AD9" w:rsidRDefault="007D2AD9" w:rsidP="007D2AD9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2.6. Elektron xidmətin göstərilməsi üçün tələb olunan sənədlər və onların təqdim olunma forması: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 üçün sənəd tələb olunmur.</w:t>
      </w:r>
    </w:p>
    <w:p w14:paraId="57295BA8" w14:textId="77777777" w:rsidR="007D2AD9" w:rsidRPr="007D2AD9" w:rsidRDefault="007D2AD9" w:rsidP="007D2AD9">
      <w:pPr>
        <w:spacing w:after="0" w:line="240" w:lineRule="auto"/>
        <w:ind w:right="21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</w:p>
    <w:p w14:paraId="68AE1DA9" w14:textId="77777777" w:rsidR="007D2AD9" w:rsidRPr="007D2AD9" w:rsidRDefault="007D2AD9" w:rsidP="007D2AD9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 Elektron xidmətin göstərilməsi üçün</w:t>
      </w: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inzibati prosedurlar</w:t>
      </w:r>
    </w:p>
    <w:p w14:paraId="7AB4D03B" w14:textId="77777777" w:rsidR="007D2AD9" w:rsidRPr="007D2AD9" w:rsidRDefault="007D2AD9" w:rsidP="007D2AD9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05A56099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3.1. İnformativ növlü elektron xidmətlər istifadəçilər üçün daim açıqdır və müraciət edilməsi hər hansı qaydada məhdudlaşdırıla bilməz.</w:t>
      </w:r>
    </w:p>
    <w:p w14:paraId="3477761F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 Elektron xidmətin göstərilməsi və ya imtina edilməsi:</w:t>
      </w:r>
    </w:p>
    <w:p w14:paraId="65FB4100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3.3.1. sorğunun yerinə yetirilməsindən imtina halları (tam və qismən avtomatlaşdırılmış xidmətlərin uyğun xüsusiyyətləri nəzərə alınmaqla):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Sorğunun yerinə yetirilməsindən heç bir halda imtina edilmir.</w:t>
      </w:r>
    </w:p>
    <w:p w14:paraId="72F9909D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3.3.2. Sorğunun qəbulu:</w:t>
      </w:r>
    </w:p>
    <w:p w14:paraId="6B2DBB49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Çağrı Mərkəzinə (195 nömrəsinə) müraciət etmiş şəxs 1 düyməsini sıxmaqla Azərbaycan Respublikasının Vergilər Nazirliyinə qoşulur, müvafiq dildə məlumat almaq üçün seçdiyi dilə uyğun düyməni seçir, daha sonra vergi növləri barədə məlumat almaq üçün 1 düyməsini sıxır. Bu zaman müraciət etmiş şəxsə müvafiq vergi növünə uyğun düyməni seçməklə məlumat almaq imkanı verilir. Sifariş elektron formada qəbul edilir və müvafiq proqram təminatı tərəfindən qeydiyyatı aparılır.</w:t>
      </w:r>
    </w:p>
    <w:p w14:paraId="5476E138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 Sorğunun icrası:</w:t>
      </w:r>
    </w:p>
    <w:p w14:paraId="6FAB0B5D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3.4.1. ardıcıl hər bir inzibati əməliyyat, o cümlədən məsul şəxs haqqında məlumat: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Müraciət etmiş şəxsin seçiminə uyğun olaraq müvafiq vergi növü barədə avtomatik proqram təminatı tərəfindən məlumat verilir;</w:t>
      </w:r>
    </w:p>
    <w:p w14:paraId="0FDFEFD1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Elektron xidmətin göstərilməsinə Azərbaycan Respublikasının Vergilər Nazirliyinin Aparatı, Vergi ödəyicilərinə xidmət idarəsi və </w:t>
      </w:r>
      <w:r w:rsidRPr="007D2AD9">
        <w:rPr>
          <w:rFonts w:ascii="Arial" w:hAnsi="Arial" w:cs="Arial"/>
          <w:color w:val="000000"/>
          <w:sz w:val="24"/>
          <w:szCs w:val="24"/>
        </w:rPr>
        <w:t>İnformasiya texnologiyaları mərkəzi və Vergilər Nazirliyi yanında Çağrı Mərkəzi Departamenti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 məsuliyyət daşıyır.</w:t>
      </w:r>
    </w:p>
    <w:p w14:paraId="1CFFD050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3.4.2. hər bir inzibati əməliyyatın məzmunu, yerinə yetirilmə müddəti və/və ya maksimal yerinə yetirilmə müddəti: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Müraciət etmiş şəxsə məlumat dərhal təqdim olunur.</w:t>
      </w:r>
    </w:p>
    <w:p w14:paraId="1CE7470F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3.4.3. inzibati əməliyyatda iştirak edən digər dövlət orqanı haqqında məlumat: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Yoxdur.</w:t>
      </w:r>
    </w:p>
    <w:p w14:paraId="6F9DD48D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3.4.4. hər bir inzibati prosedurun nəticəsi və onun verilməsi qaydası: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Xidmətin göstərilməsi zamanı sistemdə sorğunun cavablandırılması real vaxt rejimdə dərhal aparılır və sorğuya baxılmasının nəticələrinə dair hər hansı sənəd formalaşmır.</w:t>
      </w:r>
    </w:p>
    <w:p w14:paraId="14F017B7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 Elektron xidmətin yerinə yetirilməsinə nəzarət:</w:t>
      </w:r>
    </w:p>
    <w:p w14:paraId="59CA8FEF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3.5.1. nəzarət forması: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Xidmətin daim işlək vəziyyətdə olması Azərbaycan Respublikasının Vergilər Nazirliyinin Çağrı Mərkəzi (195) tərəfindən nəzarətdə saxlanılır və aylıq olaraq xidmətdən istifadə barədə hesabat hazırlanır.</w:t>
      </w:r>
    </w:p>
    <w:p w14:paraId="4B00B677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3.5.2. nəzarət qaydası: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Reqlamentin 3.5.1-ci bəndinə uyğun olaraq Azərbaycan Respublikasının Vergilər Nazirliyinin Çağrı Mərkəzi (195) tərəfindən xidmətin işlək vəziyyətdə olması test edilir.</w:t>
      </w:r>
    </w:p>
    <w:p w14:paraId="7564C99F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 Elektron xidmətin göstərilməsi üzrə mübahisələr: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İstifadəçi elektron xidmətlə bağlı onu razı salmayan istənilən məsələ barədə inzibati qaydada yuxarı səlahiyyətli orqana (vəzifəli şəxsə) və məhkəməyə şikayət edə bilər.</w:t>
      </w:r>
    </w:p>
    <w:p w14:paraId="3697C329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3.6.1. İstifadəçinin şikayət etmək hüququ haqqında məlumat: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göstərilməsindən qanunvericiliyə uyğun olaraq inzibati qaydada və məhkəməyə şikayət verilə bilər.</w:t>
      </w:r>
    </w:p>
    <w:p w14:paraId="7726D308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3.6.2. Şikayətin əsaslandırılması və baxılması üçün lazım olan informasiya: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İnzibati şikayətin forması “İnzibati icraat haqqında” Azərbaycan Respublikasının Qanununun 74-cü maddəsinə uyğun olmalıdır.</w:t>
      </w:r>
    </w:p>
    <w:p w14:paraId="277AE3A0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3.6.3. Şikayətin baxılma müddəti: 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Şikayət inzibati orqana verildikdə, şikayətə “İnzibati icraat haqqında” Azərbaycan Respublikasının Qanunun 78-ci maddəsinə əsasən, 1 ay müddətinə baxılır.</w:t>
      </w:r>
    </w:p>
    <w:p w14:paraId="307B4592" w14:textId="77777777" w:rsidR="007D2AD9" w:rsidRPr="007D2AD9" w:rsidRDefault="007D2AD9" w:rsidP="007D2AD9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D2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3.6.4.</w:t>
      </w:r>
      <w:r w:rsidRPr="007D2AD9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Məhkəməyə verilən şikayətə Azərbaycan Respublikasının İnzibati Prosessual Məcəlləsi ilə müəyyən edilmiş qaydada baxılır.</w:t>
      </w:r>
    </w:p>
    <w:p w14:paraId="0428C0B8" w14:textId="77777777" w:rsidR="00D168AE" w:rsidRPr="007D2AD9" w:rsidRDefault="00D168AE">
      <w:pPr>
        <w:rPr>
          <w:rFonts w:ascii="Arial" w:hAnsi="Arial" w:cs="Arial"/>
          <w:sz w:val="24"/>
          <w:szCs w:val="24"/>
        </w:rPr>
      </w:pPr>
    </w:p>
    <w:bookmarkEnd w:id="0"/>
    <w:sectPr w:rsidR="00D168AE" w:rsidRPr="007D2AD9" w:rsidSect="0047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D9"/>
    <w:rsid w:val="00470F17"/>
    <w:rsid w:val="007D2AD9"/>
    <w:rsid w:val="00D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A25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D9"/>
    <w:pPr>
      <w:spacing w:after="200" w:line="276" w:lineRule="auto"/>
    </w:pPr>
    <w:rPr>
      <w:sz w:val="22"/>
      <w:szCs w:val="22"/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5322</Characters>
  <Application>Microsoft Macintosh Word</Application>
  <DocSecurity>0</DocSecurity>
  <Lines>44</Lines>
  <Paragraphs>12</Paragraphs>
  <ScaleCrop>false</ScaleCrop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2017-08-16T12:04:00Z</dcterms:created>
  <dcterms:modified xsi:type="dcterms:W3CDTF">2017-08-16T12:04:00Z</dcterms:modified>
</cp:coreProperties>
</file>