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BD776D" w:rsidRPr="00E004F0" w14:paraId="369F9BDA" w14:textId="77777777" w:rsidTr="000A7596">
        <w:trPr>
          <w:jc w:val="center"/>
        </w:trPr>
        <w:tc>
          <w:tcPr>
            <w:tcW w:w="4785" w:type="dxa"/>
            <w:tcMar>
              <w:top w:w="0" w:type="dxa"/>
              <w:left w:w="108" w:type="dxa"/>
              <w:bottom w:w="0" w:type="dxa"/>
              <w:right w:w="108" w:type="dxa"/>
            </w:tcMar>
            <w:hideMark/>
          </w:tcPr>
          <w:p w14:paraId="73645A31" w14:textId="77777777" w:rsidR="00BD776D" w:rsidRPr="00E004F0" w:rsidRDefault="00BD776D"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6BE5001C" w14:textId="77777777" w:rsidR="00BD776D" w:rsidRDefault="00BD776D"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4B422B2E" w14:textId="77777777" w:rsidR="00BD776D" w:rsidRPr="00E004F0" w:rsidRDefault="00BD776D"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447F6B09" w14:textId="77777777" w:rsidR="00BD776D" w:rsidRPr="00E004F0" w:rsidRDefault="00BD776D"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673A249D" w14:textId="77777777" w:rsidR="00BD776D" w:rsidRPr="00E004F0" w:rsidRDefault="00BD776D"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C9B8DE7" w14:textId="77777777" w:rsidR="00BD776D" w:rsidRPr="00E004F0" w:rsidRDefault="00BD776D"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- 25</w:t>
            </w:r>
          </w:p>
        </w:tc>
      </w:tr>
    </w:tbl>
    <w:p w14:paraId="242AD83B" w14:textId="77777777" w:rsidR="00BD776D" w:rsidRPr="00E004F0" w:rsidRDefault="00BD776D" w:rsidP="00BD776D">
      <w:pPr>
        <w:spacing w:after="0" w:line="240" w:lineRule="auto"/>
        <w:ind w:left="6300" w:right="21"/>
        <w:jc w:val="right"/>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1AB627B4" w14:textId="77777777" w:rsidR="00BD776D" w:rsidRPr="00E004F0" w:rsidRDefault="00BD776D" w:rsidP="00BD776D">
      <w:pPr>
        <w:spacing w:after="0" w:line="276" w:lineRule="atLeast"/>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91DD6D1" w14:textId="77777777" w:rsidR="00BD776D" w:rsidRPr="00E004F0" w:rsidRDefault="00BD776D" w:rsidP="00BD776D">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“Satınalmalar üzrə məlumatların onlayn təqdim edilməsi”</w:t>
      </w:r>
    </w:p>
    <w:p w14:paraId="68C6F321" w14:textId="77777777" w:rsidR="00BD776D" w:rsidRPr="00E004F0" w:rsidRDefault="00BD776D" w:rsidP="00BD776D">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elektron xidməti üzrə inzibati reqlament</w:t>
      </w:r>
    </w:p>
    <w:p w14:paraId="336A25B6" w14:textId="77777777" w:rsidR="00BD776D" w:rsidRPr="00E004F0" w:rsidRDefault="00BD776D" w:rsidP="00BD776D">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0A35801A" w14:textId="77777777" w:rsidR="00BD776D" w:rsidRPr="00E004F0" w:rsidRDefault="00BD776D" w:rsidP="00BD776D">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418015C6" w14:textId="77777777" w:rsidR="00BD776D" w:rsidRPr="00E004F0" w:rsidRDefault="00BD776D" w:rsidP="00BD776D">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9D02CD6" w14:textId="77777777" w:rsidR="00BD776D" w:rsidRPr="00E004F0" w:rsidRDefault="00BD776D" w:rsidP="00BD776D">
      <w:pPr>
        <w:spacing w:after="0" w:line="276" w:lineRule="atLeast"/>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1.1. Elektron xidmətin adı:</w:t>
      </w:r>
      <w:r w:rsidRPr="00E004F0">
        <w:rPr>
          <w:rFonts w:ascii="Arial" w:eastAsia="Times New Roman" w:hAnsi="Arial" w:cs="Arial"/>
          <w:i/>
          <w:iCs/>
          <w:color w:val="000000"/>
          <w:sz w:val="24"/>
          <w:szCs w:val="24"/>
          <w:lang w:eastAsia="az-Latn-AZ"/>
        </w:rPr>
        <w:t> Satınalmalar üzrə müqavilə məlumatlarının  onlayn təqdim edilməsi.</w:t>
      </w:r>
    </w:p>
    <w:p w14:paraId="7254FAC3" w14:textId="77777777" w:rsidR="00BD776D" w:rsidRPr="00E004F0" w:rsidRDefault="00BD776D" w:rsidP="00BD776D">
      <w:pPr>
        <w:spacing w:after="0" w:line="276" w:lineRule="atLeast"/>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Azərbaycan Respublikasında dövlət müəssisə və təşkilatları (idarələri), nizamnamə fondunda dövlətin payı 30 faiz və daha çox olan müəssisə və təşkilatlar tərəfindən malların (işlərin və xidmətlərin) dövlət vəsaitləri, dövlətin aldığı və dövlət zəmanəti ilə alınmış kreditlər və qrantlar hesabına satın alınması üzrə bağlanmış müqavilə məlumatlarının elektron qaydada Azərbaycan Respublikasının Vergilər Nazirliyinə təqdim edilməsini əhatə edir.</w:t>
      </w:r>
    </w:p>
    <w:p w14:paraId="4124EFB2"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w:t>
      </w:r>
    </w:p>
    <w:p w14:paraId="410C4606"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“Dövlət satınalmaları haqqında” Azərbaycan Respublikası Qanunu,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7.36-cı bəndi.</w:t>
      </w:r>
    </w:p>
    <w:p w14:paraId="0EE71D2A"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53568496"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39294E67"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00B18C14"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365799C2"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Dövlət vəsaiti hesabına malların (işlərin, xidmətlərin) satınalması üzrə bağlanmış müqavilə məlumatlarının elektron təqdim edilməsini əhatə edir.</w:t>
      </w:r>
    </w:p>
    <w:p w14:paraId="59B26DAF" w14:textId="77777777" w:rsidR="00BD776D" w:rsidRPr="00E004F0" w:rsidRDefault="00BD776D" w:rsidP="00BD776D">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2D26BF72" w14:textId="77777777" w:rsidR="00BD776D" w:rsidRPr="00E004F0" w:rsidRDefault="00BD776D" w:rsidP="00BD776D">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 Elektron xidmətin göstərilməsinin həyata keçirilməsi</w:t>
      </w:r>
    </w:p>
    <w:p w14:paraId="428B4F55" w14:textId="77777777" w:rsidR="00BD776D" w:rsidRPr="00E004F0" w:rsidRDefault="00BD776D" w:rsidP="00BD776D">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756F3E53"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47B6FD2C"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521B671C"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004F8D1E"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sidRPr="00E004F0">
          <w:rPr>
            <w:rFonts w:ascii="Arial" w:eastAsia="Times New Roman" w:hAnsi="Arial" w:cs="Arial"/>
            <w:i/>
            <w:iCs/>
            <w:color w:val="800080"/>
            <w:sz w:val="24"/>
            <w:szCs w:val="24"/>
            <w:u w:val="single"/>
            <w:lang w:eastAsia="az-Latn-AZ"/>
          </w:rPr>
          <w:t>http://www.taxes.gov.az/</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06E5799D"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2C773AFA" w14:textId="77777777" w:rsidR="00BD776D" w:rsidRPr="00E004F0" w:rsidRDefault="00BD776D" w:rsidP="00BD776D">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https://www.e-taxes.gov.az</w:t>
        </w:r>
      </w:hyperlink>
    </w:p>
    <w:p w14:paraId="751E60D9"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29766633"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3E3B6A0D"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08603F0E"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7" w:history="1">
        <w:r w:rsidRPr="00E004F0">
          <w:rPr>
            <w:rFonts w:ascii="Arial" w:eastAsia="Times New Roman" w:hAnsi="Arial" w:cs="Arial"/>
            <w:i/>
            <w:iCs/>
            <w:color w:val="800080"/>
            <w:sz w:val="24"/>
            <w:szCs w:val="24"/>
            <w:u w:val="single"/>
            <w:lang w:eastAsia="az-Latn-AZ"/>
          </w:rPr>
          <w:t>office@taxes.gov.az</w:t>
        </w:r>
      </w:hyperlink>
    </w:p>
    <w:p w14:paraId="6F5FB6C1" w14:textId="77777777" w:rsidR="00BD776D" w:rsidRPr="00E004F0" w:rsidRDefault="00BD776D" w:rsidP="00BD776D">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2.8.</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xidmətin göstərilməsi üçün tələb olunan sənədlər və onların təqdim olunma forması:</w:t>
      </w:r>
    </w:p>
    <w:p w14:paraId="45F2EC92" w14:textId="77777777" w:rsidR="00BD776D" w:rsidRPr="00E004F0" w:rsidRDefault="00BD776D" w:rsidP="00BD776D">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Dövlət satınalma müqaviləsi;</w:t>
      </w:r>
    </w:p>
    <w:p w14:paraId="136A6A98"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müqavilədə olan məlumatlar interaktiv şəkildə vergi ödəyicisi tərəfindən sistemə daxil edilir.</w:t>
      </w:r>
    </w:p>
    <w:p w14:paraId="7487FC9E" w14:textId="77777777" w:rsidR="00BD776D" w:rsidRPr="00E004F0" w:rsidRDefault="00BD776D" w:rsidP="00BD776D">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FF32A78" w14:textId="77777777" w:rsidR="00BD776D" w:rsidRPr="00E004F0" w:rsidRDefault="00BD776D" w:rsidP="00BD776D">
      <w:pPr>
        <w:spacing w:after="0" w:line="240" w:lineRule="auto"/>
        <w:ind w:right="-11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4EB0F4D1" w14:textId="77777777" w:rsidR="00BD776D" w:rsidRPr="00E004F0" w:rsidRDefault="00BD776D" w:rsidP="00BD776D">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strike/>
          <w:color w:val="000000"/>
          <w:sz w:val="24"/>
          <w:szCs w:val="24"/>
          <w:lang w:eastAsia="az-Latn-AZ"/>
        </w:rPr>
        <w:t> </w:t>
      </w:r>
    </w:p>
    <w:p w14:paraId="75ACCABE" w14:textId="77777777" w:rsidR="00BD776D" w:rsidRPr="00E004F0" w:rsidRDefault="00BD776D" w:rsidP="00BD776D">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xidmətin istifadəçilərinin Azərbaycan Respublikasının Vergilər Nazirliyi tərəfindən verilmiş şifrə, parolu və ya gücləndirilmiş elektron imzası olmalıdır. Bunlardan istifadə etməklə istifadəçi məlumatı  elektron formada tərtib edir və sistemə daxil olduqda həmin məlumat formasını vergi orqanına təqdim etmək imkanı yaranır.</w:t>
      </w:r>
    </w:p>
    <w:p w14:paraId="00EACC8B" w14:textId="77777777" w:rsidR="00BD776D" w:rsidRPr="00E004F0" w:rsidRDefault="00BD776D" w:rsidP="00BD776D">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Məlumat iş vaxtı başa çatdıqdan sonra və ya qeyri-iş günündə sistemə daxil edilmişdirsə, bu halda onun icrası həmin gündən sonrakı ilk iş gününün əvvəlində həyata keçirilir.</w:t>
      </w:r>
    </w:p>
    <w:p w14:paraId="4AB5AB2A"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 “Dövlət büdcəsinin vəsaiti  hesabına maliyyələşən investisiya layihələri üzrə tenderlərin qalibləri ilə bağlanılmış müqavilələr,  dövlət vəsaiti və dövlət zəmanəti ilə alınmış kreditlər hesabına mal (iş, xidmət) alınması  üzrə məbləği 50,0 min manatdan yuxarı olan bağlanılmış müqavilələr barədə” məlumat formasını Onlayn Kargüzarlıq vasitəsilə göndərir. Bu məlumat formasını göndərmək üçün Yeni müraciət düyməsi sıxılır və açılan pəncərədə</w:t>
      </w:r>
      <w:r w:rsidRPr="00E004F0">
        <w:rPr>
          <w:rFonts w:ascii="Arial" w:eastAsia="Times New Roman" w:hAnsi="Arial" w:cs="Arial"/>
          <w:color w:val="000000"/>
          <w:sz w:val="24"/>
          <w:szCs w:val="24"/>
          <w:lang w:eastAsia="az-Latn-AZ"/>
        </w:rPr>
        <w:t>:</w:t>
      </w:r>
    </w:p>
    <w:p w14:paraId="36744CB7"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“Kimə” siyahısından - Vergilər Nazirliyi</w:t>
      </w:r>
    </w:p>
    <w:p w14:paraId="26AFE159"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“Müraciətin növü” siyahısından - Ərizə</w:t>
      </w:r>
    </w:p>
    <w:p w14:paraId="4464D724"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“Sənədin növü” siyahısından - Tender məlumatı ərizəsi seçilir və Qəbul düyməsi sıxılır.</w:t>
      </w:r>
    </w:p>
    <w:p w14:paraId="6B9E68AD"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3722A491" w14:textId="77777777" w:rsidR="00BD776D" w:rsidRPr="00E004F0" w:rsidRDefault="00BD776D" w:rsidP="00BD776D">
      <w:pPr>
        <w:spacing w:after="0" w:line="240" w:lineRule="auto"/>
        <w:ind w:left="927" w:hanging="36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Əlavə et düyməsini basır.</w:t>
      </w:r>
    </w:p>
    <w:p w14:paraId="471021EC"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Bağlanılmış müqavilə üzrə nəzərdə tutulmuş ümumi məbləğ ƏDV daxil olmaqla qeyd edilir.</w:t>
      </w:r>
    </w:p>
    <w:p w14:paraId="50F22D01"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Bağlanılmış müqavilənin ümumi dəyərinə daxil olan ƏDV-nin məbləği ayrıca olaraq qeyd edilməlidir.</w:t>
      </w:r>
    </w:p>
    <w:p w14:paraId="75B56A22"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Satınalan təşkilat tərəfindən istifadə edilmiş satınalma metodu qeyd edilməlidir.</w:t>
      </w:r>
    </w:p>
    <w:p w14:paraId="4BB59456"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Malların (işlərin, xidmətlərin) satınalmasına yönəldilən dövlət vəsaitlərinin büdcə xərclərinin iqtisadi təsnifatına uyğun kodları daxil edilir.</w:t>
      </w:r>
    </w:p>
    <w:p w14:paraId="100875FF"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Malların (işlərin və xidmətlərin) adı göstərilməlidir.</w:t>
      </w:r>
    </w:p>
    <w:p w14:paraId="2FA36771"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Maliyyələşmə mənbəyi seçilir.</w:t>
      </w:r>
    </w:p>
    <w:p w14:paraId="2AC42F8C"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Müqavilənin bağlanma tarixi, işlərin icrasının başlanğıc tarixi, işlərin icrasının sona çatma tarixi daxil edilir.</w:t>
      </w:r>
    </w:p>
    <w:p w14:paraId="4360CB00" w14:textId="77777777" w:rsidR="00BD776D" w:rsidRPr="00E004F0" w:rsidRDefault="00BD776D" w:rsidP="00BD776D">
      <w:pPr>
        <w:spacing w:after="0" w:line="360" w:lineRule="atLeast"/>
        <w:ind w:left="927" w:right="21" w:hanging="36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rezident və ya qeyri-rezident olması qeyd edilir.</w:t>
      </w:r>
    </w:p>
    <w:p w14:paraId="7358A13A"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malgöndərən (podratçı) vergi ödəyicisinin adı, VÖEN-i, mükəlləfiyyəti, yalnız bu müqavilə üzrə cəlb olunacaq işçilərin sayı və bağlanılmış müqavilə üzrə orta aylıq əmək haqqı fondunun məbləği daxil edilir.</w:t>
      </w:r>
    </w:p>
    <w:p w14:paraId="2A2E334B"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yalnız bu müqavilə üzrə əmək haqqına yönəldiləcək hissəsi haqqında məlumat daxil edilir.   </w:t>
      </w:r>
    </w:p>
    <w:p w14:paraId="49729C96" w14:textId="77777777" w:rsidR="00BD776D" w:rsidRPr="00E004F0" w:rsidRDefault="00BD776D" w:rsidP="00BD776D">
      <w:pPr>
        <w:spacing w:after="0" w:line="360" w:lineRule="atLeast"/>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müqavilə üzrə gözlənilən mənfəətin məbləği haqqında məlumat daxil edilir. </w:t>
      </w:r>
    </w:p>
    <w:p w14:paraId="4CEE0640" w14:textId="77777777" w:rsidR="00BD776D" w:rsidRPr="00E004F0" w:rsidRDefault="00BD776D" w:rsidP="00BD776D">
      <w:pPr>
        <w:spacing w:after="0" w:line="360" w:lineRule="atLeast"/>
        <w:ind w:left="92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Eyni zamanda bir neçə tender məlumatı təqdim edilə bilər. </w:t>
      </w:r>
    </w:p>
    <w:p w14:paraId="6272A455" w14:textId="77777777" w:rsidR="00BD776D" w:rsidRPr="00E004F0" w:rsidRDefault="00BD776D" w:rsidP="00BD776D">
      <w:pPr>
        <w:spacing w:after="0" w:line="240" w:lineRule="auto"/>
        <w:ind w:left="92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İrəli düyməsi basılır.</w:t>
      </w:r>
    </w:p>
    <w:p w14:paraId="63173DF9"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Sonra monitora daxil edilmiş məlumatların yoxlanılması üçün təsdiqləmə ekranı gəlir.</w:t>
      </w:r>
    </w:p>
    <w:p w14:paraId="0DB16548"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Tanış oldum, məlumatların doğruluğunu təsdiqləyirəm düyməsini ifadəsini qeyd etməli və Göndər düyməsini basmalıdır.</w:t>
      </w:r>
    </w:p>
    <w:p w14:paraId="69873D3E"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tender məlumatlarının göndərilməsini təsdiqləyən</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Bildiriş çıxır.</w:t>
      </w:r>
    </w:p>
    <w:p w14:paraId="0445554F"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Çap düyməsilə Bildiriş çap edilir.</w:t>
      </w:r>
    </w:p>
    <w:p w14:paraId="72E66CBF"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Ödəyici tərəfindən qeydiyyata alınmış sənəd Göndərdiklərim qovluğuna düşür. Onun digər nüsxəsi isə Vergilər Nazirliyinə göndərilir</w:t>
      </w:r>
    </w:p>
    <w:p w14:paraId="0CE6CC4F" w14:textId="77777777" w:rsidR="00BD776D" w:rsidRPr="00E004F0" w:rsidRDefault="00BD776D" w:rsidP="00BD776D">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qəbulu: </w:t>
      </w:r>
      <w:r w:rsidRPr="00E004F0">
        <w:rPr>
          <w:rFonts w:ascii="Arial" w:eastAsia="Times New Roman" w:hAnsi="Arial" w:cs="Arial"/>
          <w:i/>
          <w:iCs/>
          <w:color w:val="000000"/>
          <w:sz w:val="24"/>
          <w:szCs w:val="24"/>
          <w:lang w:eastAsia="az-Latn-AZ"/>
        </w:rPr>
        <w:t>Məlumatlar sistemə daxil edilərək istifadəçi tərəfindən təsdiqləndiyi andan sistemdə qeydiyyata alınmış olur və ona 16 rəqəmli qeydiyyat nömrəsi əks olunmuş bildiriş verilir.</w:t>
      </w:r>
    </w:p>
    <w:p w14:paraId="0D389BFD"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4FC4EF9B"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w:t>
      </w:r>
      <w:r w:rsidRPr="00E004F0">
        <w:rPr>
          <w:rFonts w:ascii="Arial" w:eastAsia="Times New Roman" w:hAnsi="Arial" w:cs="Arial"/>
          <w:i/>
          <w:iCs/>
          <w:color w:val="000000"/>
          <w:sz w:val="24"/>
          <w:szCs w:val="24"/>
          <w:lang w:eastAsia="az-Latn-AZ"/>
        </w:rPr>
        <w:t>Məlumatın qəbulundan aşağıdakı hallarda imtina edilir və sistem tərəfindən bu barədə istifadəçinin ekranına müvafiq mesajlar verilir:</w:t>
      </w:r>
    </w:p>
    <w:p w14:paraId="5128FE13"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kodu,  parol və ya şifrəsi səhv olarsa;</w:t>
      </w:r>
    </w:p>
    <w:p w14:paraId="2CA806E8"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VÖEN səhv olarsa;</w:t>
      </w:r>
    </w:p>
    <w:p w14:paraId="451DAA41"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ƏDV məbləği göstərilməzsə;</w:t>
      </w:r>
    </w:p>
    <w:p w14:paraId="1E194D64"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Müqavilənin ümumi məbləği 10.0 min manatdan aşağı olarsa;</w:t>
      </w:r>
    </w:p>
    <w:p w14:paraId="4BBABDA2"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Sütunlar üzrə məlumatlar tam doldurulmadığı halda;</w:t>
      </w:r>
    </w:p>
    <w:p w14:paraId="5609D48E"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İcraçının rezidentliyi qeyd edilmədiyi halda.</w:t>
      </w:r>
    </w:p>
    <w:p w14:paraId="522C2A38"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qəbulu: </w:t>
      </w:r>
      <w:r w:rsidRPr="00E004F0">
        <w:rPr>
          <w:rFonts w:ascii="Arial" w:eastAsia="Times New Roman" w:hAnsi="Arial" w:cs="Arial"/>
          <w:i/>
          <w:iCs/>
          <w:color w:val="000000"/>
          <w:sz w:val="24"/>
          <w:szCs w:val="24"/>
          <w:lang w:eastAsia="az-Latn-AZ"/>
        </w:rPr>
        <w:t>İmtina üçün əsas olmadıqda məlumatlar qəbul edilir.</w:t>
      </w:r>
    </w:p>
    <w:p w14:paraId="035C8FFF"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110CE176"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Məlumat  elektron formada  tərtib edilərək  təqdim edilir.</w:t>
      </w:r>
    </w:p>
    <w:p w14:paraId="36322BB5"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3DC38F4D"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125D60EE"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235C49C7"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Məlumat  elektron formada  tərtib edilərək  təqdim edildikdə avtomatik olaraq təqdim edilmiş hesab edilir.</w:t>
      </w:r>
    </w:p>
    <w:p w14:paraId="26871D6D"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2880B90A"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6D477153"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fəaliyyət göstərir.</w:t>
      </w:r>
    </w:p>
    <w:p w14:paraId="68D35BEF"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0F7AD77D"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76A98CF4"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619175D5"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24625CB3" w14:textId="77777777" w:rsidR="00BD776D" w:rsidRPr="00E004F0" w:rsidRDefault="00BD776D" w:rsidP="00BD776D">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6C8AFD37"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6D"/>
    <w:rsid w:val="00470F17"/>
    <w:rsid w:val="00BD776D"/>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00C6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6D"/>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axes.gov.az/" TargetMode="External"/><Relationship Id="rId5" Type="http://schemas.openxmlformats.org/officeDocument/2006/relationships/hyperlink" Target="http://www.e-gov.az/" TargetMode="External"/><Relationship Id="rId6" Type="http://schemas.openxmlformats.org/officeDocument/2006/relationships/hyperlink" Target="https://www.e-taxes.gov.az/" TargetMode="External"/><Relationship Id="rId7" Type="http://schemas.openxmlformats.org/officeDocument/2006/relationships/hyperlink" Target="mailto:office@taxes.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8111</Characters>
  <Application>Microsoft Macintosh Word</Application>
  <DocSecurity>0</DocSecurity>
  <Lines>67</Lines>
  <Paragraphs>19</Paragraphs>
  <ScaleCrop>false</ScaleCrop>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2017-08-16T11:46:00Z</dcterms:created>
  <dcterms:modified xsi:type="dcterms:W3CDTF">2017-08-16T11:47:00Z</dcterms:modified>
</cp:coreProperties>
</file>