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47"/>
        <w:gridCol w:w="4713"/>
      </w:tblGrid>
      <w:tr w:rsidR="006C7DAE" w:rsidRPr="00E004F0" w14:paraId="594E73C8" w14:textId="77777777" w:rsidTr="000A7596">
        <w:trPr>
          <w:jc w:val="center"/>
        </w:trPr>
        <w:tc>
          <w:tcPr>
            <w:tcW w:w="4785" w:type="dxa"/>
            <w:tcMar>
              <w:top w:w="0" w:type="dxa"/>
              <w:left w:w="108" w:type="dxa"/>
              <w:bottom w:w="0" w:type="dxa"/>
              <w:right w:w="108" w:type="dxa"/>
            </w:tcMar>
            <w:hideMark/>
          </w:tcPr>
          <w:p w14:paraId="4668A992" w14:textId="77777777" w:rsidR="006C7DAE" w:rsidRPr="00E004F0" w:rsidRDefault="006C7DAE"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786" w:type="dxa"/>
            <w:tcMar>
              <w:top w:w="0" w:type="dxa"/>
              <w:left w:w="108" w:type="dxa"/>
              <w:bottom w:w="0" w:type="dxa"/>
              <w:right w:w="108" w:type="dxa"/>
            </w:tcMar>
            <w:hideMark/>
          </w:tcPr>
          <w:p w14:paraId="383E2EB7" w14:textId="77777777" w:rsidR="006C7DAE" w:rsidRDefault="006C7DAE"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4492F2CE" w14:textId="77777777" w:rsidR="006C7DAE" w:rsidRPr="00E004F0" w:rsidRDefault="006C7DAE" w:rsidP="000A7596">
            <w:pPr>
              <w:spacing w:after="0" w:line="240" w:lineRule="auto"/>
              <w:ind w:left="75"/>
              <w:jc w:val="both"/>
              <w:rPr>
                <w:rFonts w:ascii="Arial" w:eastAsia="Times New Roman" w:hAnsi="Arial" w:cs="Arial"/>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547997E2" w14:textId="77777777" w:rsidR="006C7DAE" w:rsidRPr="00E004F0" w:rsidRDefault="006C7DAE"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57C4AB24" w14:textId="77777777" w:rsidR="006C7DAE" w:rsidRPr="00E004F0" w:rsidRDefault="006C7DAE"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2EE66F74" w14:textId="77777777" w:rsidR="006C7DAE" w:rsidRPr="00E004F0" w:rsidRDefault="006C7DAE" w:rsidP="000A7596">
            <w:pPr>
              <w:spacing w:after="0" w:line="240" w:lineRule="auto"/>
              <w:ind w:left="75"/>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- 24</w:t>
            </w:r>
          </w:p>
        </w:tc>
      </w:tr>
    </w:tbl>
    <w:p w14:paraId="31BC93CD" w14:textId="77777777" w:rsidR="006C7DAE" w:rsidRPr="00E004F0" w:rsidRDefault="006C7DAE" w:rsidP="006C7DAE">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2A7EF8A4" w14:textId="77777777" w:rsidR="006C7DAE" w:rsidRPr="00E004F0" w:rsidRDefault="006C7DAE" w:rsidP="006C7DAE">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641564E5" w14:textId="77777777" w:rsidR="006C7DAE" w:rsidRPr="00E004F0" w:rsidRDefault="006C7DAE" w:rsidP="006C7DAE">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“Vergilər Nazirliyinə göndərilmiş müraciətlərin, sorğuların və məktubların icrasının müraciət edənlər tərəfindən onlayn izlənməsi” elektron xidməti üzrə</w:t>
      </w:r>
    </w:p>
    <w:p w14:paraId="23CCA3AC" w14:textId="77777777" w:rsidR="006C7DAE" w:rsidRPr="00E004F0" w:rsidRDefault="006C7DAE" w:rsidP="006C7DAE">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inzibati reqlament</w:t>
      </w:r>
    </w:p>
    <w:p w14:paraId="7CAFC856" w14:textId="77777777" w:rsidR="006C7DAE" w:rsidRPr="00E004F0" w:rsidRDefault="006C7DAE" w:rsidP="006C7DAE">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7EA576B0" w14:textId="77777777" w:rsidR="006C7DAE" w:rsidRPr="00E004F0" w:rsidRDefault="006C7DAE" w:rsidP="006C7DAE">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2CC72A0F" w14:textId="77777777" w:rsidR="006C7DAE" w:rsidRPr="00E004F0" w:rsidRDefault="006C7DAE" w:rsidP="006C7DAE">
      <w:pPr>
        <w:spacing w:after="0" w:line="240" w:lineRule="auto"/>
        <w:ind w:firstLine="539"/>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FA55F7B"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Vergilər Nazirliyinə göndərilmiş müraciətlərin, sorğuların və məktubların icrasının müraciət edənlər tərəfindən onlayn izlənilməsi.</w:t>
      </w:r>
    </w:p>
    <w:p w14:paraId="364CF050"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ödəyicilərinə verilən şifrə-paroldan, vətəndaşlara isə şəxsiyyət vəsiqəsinin məlumatlarından istifadə edərək Vergilər Nazirliyinə müraciət etmək və müraciətlərin icrasına onlayn nəzarət etmək imkanı yaradır.</w:t>
      </w:r>
    </w:p>
    <w:p w14:paraId="40AC0601"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Azərbaycan Respublikası Prezidentinin “Dövlət orqanlarının elektron xidmətlər göstərməsinin təşkili sahəsində bəzi tədbirlər haqqında” 23 may 2011-ci il tarixli, 429 nömrəli Fərmanının 2-ci və 2-1-ci hissələri,</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7.35-ci bəndi.</w:t>
      </w:r>
    </w:p>
    <w:p w14:paraId="226F1F25"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1C0A8C8F"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5BBF13AD"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color w:val="000000"/>
          <w:sz w:val="24"/>
          <w:szCs w:val="24"/>
          <w:lang w:eastAsia="az-Latn-AZ"/>
        </w:rPr>
        <w:t>t</w:t>
      </w:r>
      <w:r w:rsidRPr="00E004F0">
        <w:rPr>
          <w:rFonts w:ascii="Arial" w:eastAsia="Times New Roman" w:hAnsi="Arial" w:cs="Arial"/>
          <w:i/>
          <w:iCs/>
          <w:color w:val="000000"/>
          <w:sz w:val="24"/>
          <w:szCs w:val="24"/>
          <w:lang w:eastAsia="az-Latn-AZ"/>
        </w:rPr>
        <w:t>am avtomatlaşdırılmışdır.</w:t>
      </w:r>
    </w:p>
    <w:p w14:paraId="4C62C9DC"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Daimi</w:t>
      </w:r>
    </w:p>
    <w:p w14:paraId="04E6D9FD"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Vergi ödəyiciləri və vətəndaşlar Azərbaycan Respublikasının Vergilər Nazirliyinə elektron şəkildə müraciət edir və müraciətinin icrasına onlayn şəkildə nəzarət edir.</w:t>
      </w:r>
    </w:p>
    <w:p w14:paraId="274562F4" w14:textId="77777777" w:rsidR="006C7DAE" w:rsidRPr="00E004F0" w:rsidRDefault="006C7DAE" w:rsidP="006C7DAE">
      <w:pPr>
        <w:spacing w:after="0" w:line="240" w:lineRule="auto"/>
        <w:ind w:firstLine="539"/>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2BF1EC48" w14:textId="77777777" w:rsidR="006C7DAE" w:rsidRPr="00E004F0" w:rsidRDefault="006C7DAE" w:rsidP="006C7DAE">
      <w:pPr>
        <w:spacing w:after="0" w:line="240" w:lineRule="auto"/>
        <w:ind w:firstLine="539"/>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2. Elektron xidmətin göstərilməsinin həyata keçirilməsi</w:t>
      </w:r>
    </w:p>
    <w:p w14:paraId="7B023E20" w14:textId="77777777" w:rsidR="006C7DAE" w:rsidRPr="00E004F0" w:rsidRDefault="006C7DAE" w:rsidP="006C7DAE">
      <w:pPr>
        <w:spacing w:after="0" w:line="240" w:lineRule="auto"/>
        <w:ind w:firstLine="539"/>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201645C4"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117F38A9"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58AD77AC"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vətəndaşları və vergi ödəyiciləri</w:t>
      </w:r>
    </w:p>
    <w:p w14:paraId="11D4D7E1"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p>
    <w:p w14:paraId="2D6A96C6"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6D270112"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http://www.taxes.gov.az</w:t>
        </w:r>
      </w:hyperlink>
    </w:p>
    <w:p w14:paraId="0C60F2E6"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7E530FA2"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538BAEE4"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30C1302E"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office@taxes.gov.az</w:t>
        </w:r>
      </w:hyperlink>
    </w:p>
    <w:p w14:paraId="7E6215E5"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2.7</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 Elektron xidmətin göstərilməsi üçün tələb olunan sənədlər və onların təqdim olunma forması:</w:t>
      </w:r>
    </w:p>
    <w:p w14:paraId="13EEF372" w14:textId="77777777" w:rsidR="006C7DAE" w:rsidRPr="00E004F0" w:rsidRDefault="006C7DAE" w:rsidP="006C7DAE">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i/>
          <w:iCs/>
          <w:color w:val="000000"/>
          <w:sz w:val="24"/>
          <w:szCs w:val="24"/>
          <w:lang w:eastAsia="az-Latn-AZ"/>
        </w:rPr>
        <w:t>Bu elektron xidmətin göstərilməsi üçün hər hansı bir sənədin təqdim olunması tələb olunmur.</w:t>
      </w:r>
    </w:p>
    <w:p w14:paraId="50FE1CA0"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3F9D1984"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08E8AC4E" w14:textId="77777777" w:rsidR="006C7DAE" w:rsidRPr="00E004F0" w:rsidRDefault="006C7DAE" w:rsidP="006C7DAE">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6126ED86" w14:textId="77777777" w:rsidR="006C7DAE" w:rsidRPr="00E004F0" w:rsidRDefault="006C7DAE" w:rsidP="006C7DAE">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2D730892"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w:t>
      </w:r>
    </w:p>
    <w:p w14:paraId="311C892E"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İnteraktiv xidmətlərin istifadəçiləri Azərbaycan Respublikasının Vergilər Nazirliyi tərəfindən verilmiş şifrə-paroldan və ya şəxsiyyət vəsiqəsinin pin-kodundan istifadə etməlidir. Bunlardan istifadə etməklə sistemə daxil olub Azərbaycan Respublikasının Vergilər Nazirliyinə müraciət etmək imkanı yaranır.</w:t>
      </w:r>
    </w:p>
    <w:p w14:paraId="2EC76FC5"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Ərizə iş vaxtı başa çatdıqdan sonra və ya qeyri-iş günündə sistemə daxil edilmişdirsə, bu halda onun icrası həmin gündən sonrakı ilk iş gününün əvvəlində həyata keçirilir.</w:t>
      </w:r>
    </w:p>
    <w:p w14:paraId="3417AC0A" w14:textId="77777777" w:rsidR="006C7DAE" w:rsidRPr="00E004F0" w:rsidRDefault="006C7DAE" w:rsidP="006C7DAE">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 xml:space="preserve">Müraciət (sorğu, məktub) istifadəçi tərəfindən e-taxes.gov.az internet səhifəsi vasitəsi ilə “onlayn kargüzarlıq” bölümünə daxil olmaqla  şəxsiyyət vəsiqəsinin pin-kodundan və ya şifrə-paroldan istifadə edilərək Azərbaycan Respublikasının Vergilər Nazirliyinə göndərilir. Göndərilən müraciət (sorğu, məktub) AVİS Kargüzarlıq altsistemində avtomatik şəkildə qeydiyyata alınaraq AVİS daxilolma nömrəsi verilir. Sonra müvafiq şöbə (Nazirliyin </w:t>
      </w:r>
      <w:r>
        <w:rPr>
          <w:color w:val="000000"/>
          <w:sz w:val="24"/>
          <w:szCs w:val="24"/>
        </w:rPr>
        <w:t>Aparatının Ümumi şöbəsi, yerli vergi orqanlarında Koordinasiya strukturları</w:t>
      </w:r>
      <w:r w:rsidRPr="00E004F0">
        <w:rPr>
          <w:rFonts w:ascii="Arial" w:eastAsia="Times New Roman" w:hAnsi="Arial" w:cs="Arial"/>
          <w:i/>
          <w:iCs/>
          <w:color w:val="000000"/>
          <w:sz w:val="24"/>
          <w:szCs w:val="24"/>
          <w:lang w:eastAsia="az-Latn-AZ"/>
        </w:rPr>
        <w:t>) tərəfindən “Növbəti sənədi hovuzdan al” linki vasitəsilə müraciət (sorğu, məktub) istifadəçinin “Sənədlərim” bölməsinə düşür və bundan sonra sənədə onun növü və icraçı strukturun adı əlavə edilərək dərkənara göndərilir və istifadəçi “Sənədlərim” bölməsi vasitəsilə sənədin əməliyyat tarixçəsini izləyə bilir.</w:t>
      </w:r>
    </w:p>
    <w:p w14:paraId="0B2FBC73"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Ərizə sistemə daxil edilərək istifadəçi tərəfindən təsdiqləndiyi andan sistemdə qeydiyyata alınmış olur və ona 16 rəqəmli qeydiyyat nömrəsi verilir.</w:t>
      </w:r>
    </w:p>
    <w:p w14:paraId="415D3FD3"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31665666"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w:t>
      </w:r>
    </w:p>
    <w:p w14:paraId="3E0D4B3D"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Şifrə-parol və şəxsiyyət vəsiqəsindəki məlumatlar düzgün daxil edilmədikdə sorğunun yerinə yetirilməsindən imtina olunur.</w:t>
      </w:r>
    </w:p>
    <w:p w14:paraId="1F0C483E"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 üçün əsas olmadıqda sorğu qəbul olunur.</w:t>
      </w:r>
    </w:p>
    <w:p w14:paraId="353C2746"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r w:rsidRPr="00E004F0">
        <w:rPr>
          <w:rFonts w:ascii="Arial" w:eastAsia="Times New Roman" w:hAnsi="Arial" w:cs="Arial"/>
          <w:i/>
          <w:iCs/>
          <w:color w:val="000000"/>
          <w:sz w:val="24"/>
          <w:szCs w:val="24"/>
          <w:lang w:eastAsia="az-Latn-AZ"/>
        </w:rPr>
        <w:t>:</w:t>
      </w:r>
    </w:p>
    <w:p w14:paraId="5FBB7D79"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w:t>
      </w:r>
    </w:p>
    <w:p w14:paraId="36C96B04"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Müraciət tərtib edilərək rəsmi internet səhifəsi üzərindən göndərilir, Azərbaycan Respublikasının Vergilər Nazirliyin Aparatı tərəfindən qəbul olunur və icraya yönəldilir.</w:t>
      </w:r>
    </w:p>
    <w:p w14:paraId="681B4D0C"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w:t>
      </w:r>
      <w:r>
        <w:rPr>
          <w:color w:val="000000"/>
          <w:sz w:val="24"/>
          <w:szCs w:val="24"/>
        </w:rPr>
        <w:t>Nazirliyinin Aparatı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7A67A1F8"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Məlumatlar informasiya sisteminə daxil edildikdə xidmət dərhal yerinə yetirilir.</w:t>
      </w:r>
    </w:p>
    <w:p w14:paraId="74BD9469"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27F380F3"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Vergi ödəyicisi və vətəndaş onlayn müraciət edir və müraciət vergi orqanı tərəfindən cavablandırılır.</w:t>
      </w:r>
    </w:p>
    <w:p w14:paraId="43A6A70B"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6B6336BF"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nəzarət edilir.</w:t>
      </w:r>
    </w:p>
    <w:p w14:paraId="583830DA"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xml:space="preserve">  Bu prosesə nəzarəti </w:t>
      </w:r>
      <w:r>
        <w:rPr>
          <w:color w:val="000000"/>
          <w:sz w:val="24"/>
          <w:szCs w:val="24"/>
        </w:rPr>
        <w:t>Azərbaycan Respublikasının Vergilər Nazirliyinin İnformasiya texnologiyaları mərkəzi</w:t>
      </w:r>
      <w:r w:rsidRPr="00E004F0">
        <w:rPr>
          <w:rFonts w:ascii="Arial" w:eastAsia="Times New Roman" w:hAnsi="Arial" w:cs="Arial"/>
          <w:i/>
          <w:iCs/>
          <w:color w:val="000000"/>
          <w:sz w:val="24"/>
          <w:szCs w:val="24"/>
          <w:lang w:eastAsia="az-Latn-AZ"/>
        </w:rPr>
        <w:t xml:space="preserve"> həyata keçirir. Yaranan hər hansı anlaşılmazlığın aradan qaldırılması və ya metodiki dəstəyin göstərilməsi məqsədilə vergi ödəyicilərinə Azərbaycan Respublikasının Vergilər Nazirliyinin Çağrı Mərkəzi (195) xidmət edir.</w:t>
      </w:r>
    </w:p>
    <w:p w14:paraId="7EB6F196"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4B5EF1E4"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14728EF9"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09E3A374"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7D024711"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5B6D64A4" w14:textId="77777777" w:rsidR="006C7DAE" w:rsidRPr="00E004F0" w:rsidRDefault="006C7DAE" w:rsidP="006C7DAE">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0EBABF06" w14:textId="77777777" w:rsidR="006C7DAE" w:rsidRPr="00E004F0" w:rsidRDefault="006C7DAE" w:rsidP="006C7DAE">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2D3EFBAF" w14:textId="77777777" w:rsidR="00D168AE" w:rsidRDefault="00D168AE" w:rsidP="006C7D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AE"/>
    <w:rsid w:val="00470F17"/>
    <w:rsid w:val="006C7DAE"/>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7D44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DAE"/>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s://www.taxes.gov.az/" TargetMode="External"/><Relationship Id="rId6" Type="http://schemas.openxmlformats.org/officeDocument/2006/relationships/hyperlink" Target="mailto:offic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6470</Characters>
  <Application>Microsoft Macintosh Word</Application>
  <DocSecurity>0</DocSecurity>
  <Lines>53</Lines>
  <Paragraphs>15</Paragraphs>
  <ScaleCrop>false</ScaleCrop>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2017-08-16T11:46:00Z</dcterms:created>
  <dcterms:modified xsi:type="dcterms:W3CDTF">2017-08-16T11:46:00Z</dcterms:modified>
</cp:coreProperties>
</file>