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E2BE4" w14:textId="236437DD" w:rsidR="0056141E" w:rsidRDefault="002D4C40">
      <w:hyperlink r:id="rId4" w:history="1">
        <w:r w:rsidRPr="001544E8">
          <w:rPr>
            <w:rStyle w:val="Hiperlaq"/>
          </w:rPr>
          <w:t>https://www.taxes.gov.az/az/page/mallarin-geri-qaytarilmasi-qaimesinin-onlayn-qaydada-tertib-edilerek-gonderilmesi-barede</w:t>
        </w:r>
      </w:hyperlink>
      <w:r>
        <w:t xml:space="preserve"> </w:t>
      </w:r>
      <w:bookmarkStart w:id="0" w:name="_GoBack"/>
      <w:bookmarkEnd w:id="0"/>
    </w:p>
    <w:sectPr w:rsidR="00561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1E"/>
    <w:rsid w:val="002D4C40"/>
    <w:rsid w:val="0056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DDAC"/>
  <w15:chartTrackingRefBased/>
  <w15:docId w15:val="{304DF494-B323-4250-B4F3-E452B31D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styleId="Hiperlaq">
    <w:name w:val="Hyperlink"/>
    <w:basedOn w:val="SusmayagrAbzasrifti"/>
    <w:uiPriority w:val="99"/>
    <w:unhideWhenUsed/>
    <w:rsid w:val="002D4C40"/>
    <w:rPr>
      <w:color w:val="0563C1" w:themeColor="hyperlink"/>
      <w:u w:val="single"/>
    </w:rPr>
  </w:style>
  <w:style w:type="character" w:styleId="HllEdilmmiXatrlama">
    <w:name w:val="Unresolved Mention"/>
    <w:basedOn w:val="SusmayagrAbzasrifti"/>
    <w:uiPriority w:val="99"/>
    <w:semiHidden/>
    <w:unhideWhenUsed/>
    <w:rsid w:val="002D4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axes.gov.az/az/page/mallarin-geri-qaytarilmasi-qaimesinin-onlayn-qaydada-tertib-edilerek-gonderilmesi-barede" TargetMode="External"/></Relationships>
</file>

<file path=word/theme/theme1.xml><?xml version="1.0" encoding="utf-8"?>
<a:theme xmlns:a="http://schemas.openxmlformats.org/drawingml/2006/main" name="Office Mövzusu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2026-01-27T14:07:00Z</dcterms:created>
  <dcterms:modified xsi:type="dcterms:W3CDTF">2026-01-27T14:07:00Z</dcterms:modified>
</cp:coreProperties>
</file>